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CD0" w:rsidRDefault="003E5CD0" w:rsidP="003E5CD0">
      <w:pPr>
        <w:spacing w:line="480" w:lineRule="auto"/>
        <w:jc w:val="center"/>
        <w:rPr>
          <w:rFonts w:ascii="Times New Roman" w:hAnsi="Times New Roman" w:cs="Times New Roman"/>
          <w:color w:val="000000" w:themeColor="text1"/>
          <w:sz w:val="24"/>
          <w:szCs w:val="24"/>
        </w:rPr>
      </w:pPr>
    </w:p>
    <w:p w:rsidR="003E5CD0" w:rsidRDefault="003E5CD0" w:rsidP="003E5CD0">
      <w:pPr>
        <w:spacing w:line="480" w:lineRule="auto"/>
        <w:jc w:val="center"/>
        <w:rPr>
          <w:rFonts w:ascii="Times New Roman" w:hAnsi="Times New Roman" w:cs="Times New Roman"/>
          <w:color w:val="000000" w:themeColor="text1"/>
          <w:sz w:val="24"/>
          <w:szCs w:val="24"/>
        </w:rPr>
      </w:pPr>
    </w:p>
    <w:p w:rsidR="003E5CD0" w:rsidRDefault="003E5CD0" w:rsidP="003E5CD0">
      <w:pPr>
        <w:spacing w:line="480" w:lineRule="auto"/>
        <w:jc w:val="center"/>
        <w:rPr>
          <w:rFonts w:ascii="Times New Roman" w:hAnsi="Times New Roman" w:cs="Times New Roman"/>
          <w:color w:val="000000" w:themeColor="text1"/>
          <w:sz w:val="24"/>
          <w:szCs w:val="24"/>
        </w:rPr>
      </w:pPr>
    </w:p>
    <w:p w:rsidR="003E5CD0" w:rsidRDefault="003E5CD0" w:rsidP="003E5CD0">
      <w:pPr>
        <w:spacing w:line="480" w:lineRule="auto"/>
        <w:jc w:val="center"/>
        <w:rPr>
          <w:rFonts w:ascii="Times New Roman" w:hAnsi="Times New Roman" w:cs="Times New Roman"/>
          <w:color w:val="000000" w:themeColor="text1"/>
          <w:sz w:val="24"/>
          <w:szCs w:val="24"/>
        </w:rPr>
      </w:pPr>
    </w:p>
    <w:p w:rsidR="003E5CD0" w:rsidRDefault="003E5CD0" w:rsidP="003E5CD0">
      <w:pPr>
        <w:spacing w:line="480" w:lineRule="auto"/>
        <w:jc w:val="center"/>
        <w:rPr>
          <w:rFonts w:ascii="Times New Roman" w:hAnsi="Times New Roman" w:cs="Times New Roman"/>
          <w:color w:val="000000" w:themeColor="text1"/>
          <w:sz w:val="24"/>
          <w:szCs w:val="24"/>
        </w:rPr>
      </w:pPr>
    </w:p>
    <w:p w:rsidR="003E5CD0" w:rsidRDefault="003E5CD0" w:rsidP="003E5CD0">
      <w:pPr>
        <w:spacing w:line="480" w:lineRule="auto"/>
        <w:jc w:val="center"/>
        <w:rPr>
          <w:rFonts w:ascii="Times New Roman" w:hAnsi="Times New Roman" w:cs="Times New Roman"/>
          <w:color w:val="000000" w:themeColor="text1"/>
          <w:sz w:val="24"/>
          <w:szCs w:val="24"/>
        </w:rPr>
      </w:pPr>
    </w:p>
    <w:p w:rsidR="003E5CD0" w:rsidRDefault="003E5CD0" w:rsidP="003E5CD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Question 1 and 3</w:t>
      </w:r>
    </w:p>
    <w:p w:rsidR="003E5CD0" w:rsidRPr="003E5CD0" w:rsidRDefault="003E5CD0" w:rsidP="003E5CD0">
      <w:pPr>
        <w:spacing w:line="480" w:lineRule="auto"/>
        <w:jc w:val="center"/>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Name</w:t>
      </w:r>
    </w:p>
    <w:p w:rsidR="003E5CD0" w:rsidRPr="003E5CD0" w:rsidRDefault="003E5CD0" w:rsidP="003E5CD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3E5CD0" w:rsidRDefault="003E5CD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48067A" w:rsidRPr="003E5CD0" w:rsidRDefault="0048067A" w:rsidP="003E5CD0">
      <w:pPr>
        <w:spacing w:line="480" w:lineRule="auto"/>
        <w:jc w:val="center"/>
        <w:rPr>
          <w:rFonts w:ascii="Times New Roman" w:hAnsi="Times New Roman" w:cs="Times New Roman"/>
          <w:b/>
          <w:color w:val="000000" w:themeColor="text1"/>
          <w:sz w:val="24"/>
          <w:szCs w:val="24"/>
        </w:rPr>
      </w:pPr>
      <w:r w:rsidRPr="003E5CD0">
        <w:rPr>
          <w:rFonts w:ascii="Times New Roman" w:hAnsi="Times New Roman" w:cs="Times New Roman"/>
          <w:b/>
          <w:color w:val="000000" w:themeColor="text1"/>
          <w:sz w:val="24"/>
          <w:szCs w:val="24"/>
        </w:rPr>
        <w:lastRenderedPageBreak/>
        <w:t>Question 1</w:t>
      </w:r>
    </w:p>
    <w:p w:rsidR="0022087B" w:rsidRPr="003E5CD0" w:rsidRDefault="00EC31FA"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Social Stratification Systems in United States and Russian Federation</w:t>
      </w:r>
    </w:p>
    <w:p w:rsidR="0060466E" w:rsidRPr="003E5CD0" w:rsidRDefault="00EC31FA"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Social class can be defined by the societal groupings that are based on social factors such as wealth, occupation, education and income. These factors determine how much power or prestige an individual has. Social stratification reflects an unequal resources distribution, privileges and opportunities. Inequality and stratification can be analyzed as micro-, </w:t>
      </w:r>
      <w:proofErr w:type="spellStart"/>
      <w:r w:rsidRPr="003E5CD0">
        <w:rPr>
          <w:rFonts w:ascii="Times New Roman" w:hAnsi="Times New Roman" w:cs="Times New Roman"/>
          <w:color w:val="000000" w:themeColor="text1"/>
          <w:sz w:val="24"/>
          <w:szCs w:val="24"/>
        </w:rPr>
        <w:t>meso</w:t>
      </w:r>
      <w:proofErr w:type="spellEnd"/>
      <w:r w:rsidRPr="003E5CD0">
        <w:rPr>
          <w:rFonts w:ascii="Times New Roman" w:hAnsi="Times New Roman" w:cs="Times New Roman"/>
          <w:color w:val="000000" w:themeColor="text1"/>
          <w:sz w:val="24"/>
          <w:szCs w:val="24"/>
        </w:rPr>
        <w:t>-, and macro-level phenomena, since they are produced in small group interactions, through global economic structures, institutions and organizations</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SagePub</w:t>
      </w:r>
      <w:proofErr w:type="spellEnd"/>
      <w:r w:rsidR="003E5CD0" w:rsidRPr="003E5CD0">
        <w:rPr>
          <w:rFonts w:ascii="Times New Roman" w:hAnsi="Times New Roman" w:cs="Times New Roman"/>
          <w:color w:val="000000" w:themeColor="text1"/>
          <w:sz w:val="24"/>
          <w:szCs w:val="24"/>
          <w:shd w:val="clear" w:color="auto" w:fill="FFFFFF"/>
        </w:rPr>
        <w:t>, 2019)</w:t>
      </w:r>
      <w:r w:rsidRPr="003E5CD0">
        <w:rPr>
          <w:rFonts w:ascii="Times New Roman" w:hAnsi="Times New Roman" w:cs="Times New Roman"/>
          <w:color w:val="000000" w:themeColor="text1"/>
          <w:sz w:val="24"/>
          <w:szCs w:val="24"/>
        </w:rPr>
        <w:t xml:space="preserve">. </w:t>
      </w:r>
      <w:r w:rsidR="0060466E" w:rsidRPr="003E5CD0">
        <w:rPr>
          <w:rFonts w:ascii="Times New Roman" w:hAnsi="Times New Roman" w:cs="Times New Roman"/>
          <w:color w:val="000000" w:themeColor="text1"/>
          <w:sz w:val="24"/>
          <w:szCs w:val="24"/>
        </w:rPr>
        <w:t xml:space="preserve">Development and modern </w:t>
      </w:r>
      <w:r w:rsidRPr="003E5CD0">
        <w:rPr>
          <w:rFonts w:ascii="Times New Roman" w:hAnsi="Times New Roman" w:cs="Times New Roman"/>
          <w:color w:val="000000" w:themeColor="text1"/>
          <w:sz w:val="24"/>
          <w:szCs w:val="24"/>
        </w:rPr>
        <w:t xml:space="preserve">Sociologists </w:t>
      </w:r>
      <w:r w:rsidR="0060466E" w:rsidRPr="003E5CD0">
        <w:rPr>
          <w:rFonts w:ascii="Times New Roman" w:hAnsi="Times New Roman" w:cs="Times New Roman"/>
          <w:color w:val="000000" w:themeColor="text1"/>
          <w:sz w:val="24"/>
          <w:szCs w:val="24"/>
        </w:rPr>
        <w:t xml:space="preserve">theory </w:t>
      </w:r>
      <w:r w:rsidRPr="003E5CD0">
        <w:rPr>
          <w:rFonts w:ascii="Times New Roman" w:hAnsi="Times New Roman" w:cs="Times New Roman"/>
          <w:color w:val="000000" w:themeColor="text1"/>
          <w:sz w:val="24"/>
          <w:szCs w:val="24"/>
        </w:rPr>
        <w:t>argue</w:t>
      </w:r>
      <w:r w:rsidR="0060466E" w:rsidRPr="003E5CD0">
        <w:rPr>
          <w:rFonts w:ascii="Times New Roman" w:hAnsi="Times New Roman" w:cs="Times New Roman"/>
          <w:color w:val="000000" w:themeColor="text1"/>
          <w:sz w:val="24"/>
          <w:szCs w:val="24"/>
        </w:rPr>
        <w:t>s</w:t>
      </w:r>
      <w:r w:rsidRPr="003E5CD0">
        <w:rPr>
          <w:rFonts w:ascii="Times New Roman" w:hAnsi="Times New Roman" w:cs="Times New Roman"/>
          <w:color w:val="000000" w:themeColor="text1"/>
          <w:sz w:val="24"/>
          <w:szCs w:val="24"/>
        </w:rPr>
        <w:t xml:space="preserve"> that poor countries remain so because they hold onto the traditional beliefs and attitudes, institutions and technologies. </w:t>
      </w:r>
      <w:r w:rsidR="0060466E" w:rsidRPr="003E5CD0">
        <w:rPr>
          <w:rFonts w:ascii="Times New Roman" w:hAnsi="Times New Roman" w:cs="Times New Roman"/>
          <w:color w:val="000000" w:themeColor="text1"/>
          <w:sz w:val="24"/>
          <w:szCs w:val="24"/>
        </w:rPr>
        <w:t>The dependency theory blames neocolonialism and colonialism for the global stratification. On the other hand, world system theory suggests that all nations are divided into three-tier hierarchy based on their relationship to the global economy, and that a nation’s position in the hierarchy determines its own economic development. The United States and Russian Federation faces similar social stratification issues but with few dissimilarities in their ways of life.</w:t>
      </w:r>
    </w:p>
    <w:p w:rsidR="00EC31FA" w:rsidRPr="003E5CD0" w:rsidRDefault="0060466E"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 </w:t>
      </w:r>
      <w:r w:rsidR="00DB51B9" w:rsidRPr="003E5CD0">
        <w:rPr>
          <w:rFonts w:ascii="Times New Roman" w:hAnsi="Times New Roman" w:cs="Times New Roman"/>
          <w:color w:val="000000" w:themeColor="text1"/>
          <w:sz w:val="24"/>
          <w:szCs w:val="24"/>
        </w:rPr>
        <w:t xml:space="preserve">Comparisons in the </w:t>
      </w:r>
      <w:r w:rsidR="00721F2D" w:rsidRPr="003E5CD0">
        <w:rPr>
          <w:rFonts w:ascii="Times New Roman" w:hAnsi="Times New Roman" w:cs="Times New Roman"/>
          <w:color w:val="000000" w:themeColor="text1"/>
          <w:sz w:val="24"/>
          <w:szCs w:val="24"/>
        </w:rPr>
        <w:t>Social Stratification</w:t>
      </w:r>
    </w:p>
    <w:p w:rsidR="00DB51B9" w:rsidRPr="003E5CD0" w:rsidRDefault="00DB51B9"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United States in the last century has had a steady rise in the standards of living. The living standards here being income, employment, poverty rates, class, and housing affordability. The quality of life also has improved in factors related to the ability to own a car, afford a home or take vacations. </w:t>
      </w:r>
      <w:r w:rsidR="003157C7" w:rsidRPr="003E5CD0">
        <w:rPr>
          <w:rFonts w:ascii="Times New Roman" w:hAnsi="Times New Roman" w:cs="Times New Roman"/>
          <w:color w:val="000000" w:themeColor="text1"/>
          <w:sz w:val="24"/>
          <w:szCs w:val="24"/>
        </w:rPr>
        <w:t xml:space="preserve">According to </w:t>
      </w:r>
      <w:proofErr w:type="spellStart"/>
      <w:r w:rsidR="003157C7" w:rsidRPr="003E5CD0">
        <w:rPr>
          <w:rFonts w:ascii="Times New Roman" w:hAnsi="Times New Roman" w:cs="Times New Roman"/>
          <w:color w:val="000000" w:themeColor="text1"/>
          <w:sz w:val="24"/>
          <w:szCs w:val="24"/>
        </w:rPr>
        <w:t>Kennickell</w:t>
      </w:r>
      <w:proofErr w:type="spellEnd"/>
      <w:r w:rsidR="003157C7" w:rsidRPr="003E5CD0">
        <w:rPr>
          <w:rFonts w:ascii="Times New Roman" w:hAnsi="Times New Roman" w:cs="Times New Roman"/>
          <w:color w:val="000000" w:themeColor="text1"/>
          <w:sz w:val="24"/>
          <w:szCs w:val="24"/>
        </w:rPr>
        <w:t xml:space="preserve"> (2009), The United States has surpassed all other highly industrialized countries in wealth inequality. At least, 50% and 80% of the net worth of American families now comes from transfers and inheritances. </w:t>
      </w:r>
    </w:p>
    <w:p w:rsidR="00B83D99" w:rsidRPr="003E5CD0" w:rsidRDefault="00B83D99"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The Russian society institutions transformation has a major impact on the Russian social structure. Power and property relations continue to change</w:t>
      </w:r>
      <w:r w:rsidR="007461DF" w:rsidRPr="003E5CD0">
        <w:rPr>
          <w:rFonts w:ascii="Times New Roman" w:hAnsi="Times New Roman" w:cs="Times New Roman"/>
          <w:color w:val="000000" w:themeColor="text1"/>
          <w:sz w:val="24"/>
          <w:szCs w:val="24"/>
        </w:rPr>
        <w:t xml:space="preserve">. According to the housing standard in the Russian Federation that was upheld by the Organization for Economic Cooperation and Development (OCED), the housing conditions is lower. Russians real estate and owning home prices are </w:t>
      </w:r>
      <w:r w:rsidR="00CB7791" w:rsidRPr="003E5CD0">
        <w:rPr>
          <w:rFonts w:ascii="Times New Roman" w:hAnsi="Times New Roman" w:cs="Times New Roman"/>
          <w:color w:val="000000" w:themeColor="text1"/>
          <w:sz w:val="24"/>
          <w:szCs w:val="24"/>
        </w:rPr>
        <w:t xml:space="preserve">a </w:t>
      </w:r>
      <w:r w:rsidR="007461DF" w:rsidRPr="003E5CD0">
        <w:rPr>
          <w:rFonts w:ascii="Times New Roman" w:hAnsi="Times New Roman" w:cs="Times New Roman"/>
          <w:color w:val="000000" w:themeColor="text1"/>
          <w:sz w:val="24"/>
          <w:szCs w:val="24"/>
        </w:rPr>
        <w:t>bit higher and may seem too expensive to maintain, hence, generates a cycle of debt that increases poverty</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Strayer</w:t>
      </w:r>
      <w:proofErr w:type="spellEnd"/>
      <w:r w:rsidR="003E5CD0" w:rsidRPr="003E5CD0">
        <w:rPr>
          <w:rFonts w:ascii="Times New Roman" w:hAnsi="Times New Roman" w:cs="Times New Roman"/>
          <w:color w:val="000000" w:themeColor="text1"/>
          <w:sz w:val="24"/>
          <w:szCs w:val="24"/>
          <w:shd w:val="clear" w:color="auto" w:fill="FFFFFF"/>
        </w:rPr>
        <w:t>, 2016)</w:t>
      </w:r>
      <w:r w:rsidR="007461DF" w:rsidRPr="003E5CD0">
        <w:rPr>
          <w:rFonts w:ascii="Times New Roman" w:hAnsi="Times New Roman" w:cs="Times New Roman"/>
          <w:color w:val="000000" w:themeColor="text1"/>
          <w:sz w:val="24"/>
          <w:szCs w:val="24"/>
        </w:rPr>
        <w:t xml:space="preserve">. </w:t>
      </w:r>
    </w:p>
    <w:p w:rsidR="007461DF" w:rsidRPr="003E5CD0" w:rsidRDefault="007461DF"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Although Americans are wealthy, their health status, life expectancy, and survival rates </w:t>
      </w:r>
      <w:r w:rsidR="00D63563" w:rsidRPr="003E5CD0">
        <w:rPr>
          <w:rFonts w:ascii="Times New Roman" w:hAnsi="Times New Roman" w:cs="Times New Roman"/>
          <w:color w:val="000000" w:themeColor="text1"/>
          <w:sz w:val="24"/>
          <w:szCs w:val="24"/>
        </w:rPr>
        <w:t>are still improving. Americans have a shorter life expectancy and experience more illnesses and injuries compared to the Russians. The United States system health can be attributed to ethnic or racial minorities, poor people and their eating habits. The Russians health and life expectancy has been rated as moderate</w:t>
      </w:r>
      <w:r w:rsidR="00CB7791" w:rsidRPr="003E5CD0">
        <w:rPr>
          <w:rFonts w:ascii="Times New Roman" w:hAnsi="Times New Roman" w:cs="Times New Roman"/>
          <w:color w:val="000000" w:themeColor="text1"/>
          <w:sz w:val="24"/>
          <w:szCs w:val="24"/>
        </w:rPr>
        <w:t xml:space="preserve">. </w:t>
      </w:r>
    </w:p>
    <w:p w:rsidR="00586011" w:rsidRPr="003E5CD0" w:rsidRDefault="00B076E7"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number of women in the workforce and education is almost equal for both United States and Russia. </w:t>
      </w:r>
      <w:r w:rsidR="00586011" w:rsidRPr="003E5CD0">
        <w:rPr>
          <w:rFonts w:ascii="Times New Roman" w:hAnsi="Times New Roman" w:cs="Times New Roman"/>
          <w:color w:val="000000" w:themeColor="text1"/>
          <w:sz w:val="24"/>
          <w:szCs w:val="24"/>
        </w:rPr>
        <w:t>However</w:t>
      </w:r>
      <w:r w:rsidRPr="003E5CD0">
        <w:rPr>
          <w:rFonts w:ascii="Times New Roman" w:hAnsi="Times New Roman" w:cs="Times New Roman"/>
          <w:color w:val="000000" w:themeColor="text1"/>
          <w:sz w:val="24"/>
          <w:szCs w:val="24"/>
        </w:rPr>
        <w:t xml:space="preserve">, US political empowerment is far much better than Russia. The American women play a greater role in the governance as compared to Russia, although there are more women in the ministerial positions in </w:t>
      </w:r>
      <w:r w:rsidR="00586011" w:rsidRPr="003E5CD0">
        <w:rPr>
          <w:rFonts w:ascii="Times New Roman" w:hAnsi="Times New Roman" w:cs="Times New Roman"/>
          <w:color w:val="000000" w:themeColor="text1"/>
          <w:sz w:val="24"/>
          <w:szCs w:val="24"/>
        </w:rPr>
        <w:t>Russia. Nevertheless, neither of the countries has had a female as a head of state in the modern history</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Strayer</w:t>
      </w:r>
      <w:proofErr w:type="spellEnd"/>
      <w:r w:rsidR="003E5CD0" w:rsidRPr="003E5CD0">
        <w:rPr>
          <w:rFonts w:ascii="Times New Roman" w:hAnsi="Times New Roman" w:cs="Times New Roman"/>
          <w:color w:val="000000" w:themeColor="text1"/>
          <w:sz w:val="24"/>
          <w:szCs w:val="24"/>
          <w:shd w:val="clear" w:color="auto" w:fill="FFFFFF"/>
        </w:rPr>
        <w:t>, 2016)</w:t>
      </w:r>
      <w:r w:rsidR="00586011" w:rsidRPr="003E5CD0">
        <w:rPr>
          <w:rFonts w:ascii="Times New Roman" w:hAnsi="Times New Roman" w:cs="Times New Roman"/>
          <w:color w:val="000000" w:themeColor="text1"/>
          <w:sz w:val="24"/>
          <w:szCs w:val="24"/>
        </w:rPr>
        <w:t>. Regarding domestic violence, in 2017, the country introduced the slapping law that decriminalized many forms of violence in the homes. While the Russians have a paid vacation enshrined in the law where everyone is entitled to at least 14 paid holidays, the Americans does not guarantee paid time off work. For the Russians, if a holiday falls on a Tuesday, they are given a Monday off as well. The Americans only expect an offer for a paid va</w:t>
      </w:r>
      <w:r w:rsidR="009641F7" w:rsidRPr="003E5CD0">
        <w:rPr>
          <w:rFonts w:ascii="Times New Roman" w:hAnsi="Times New Roman" w:cs="Times New Roman"/>
          <w:color w:val="000000" w:themeColor="text1"/>
          <w:sz w:val="24"/>
          <w:szCs w:val="24"/>
        </w:rPr>
        <w:t>cation time and public holidays.</w:t>
      </w:r>
    </w:p>
    <w:p w:rsidR="009641F7" w:rsidRPr="003E5CD0" w:rsidRDefault="00266795"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Patterns of Social Mobility in Soviet Society</w:t>
      </w:r>
    </w:p>
    <w:p w:rsidR="005F3D7B" w:rsidRPr="003E5CD0" w:rsidRDefault="006A084A"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Social mobility is the movement of individuals, families or groups within a social space mapped by income, status, occupation and similar variables through which members of a society can be defined. It is the degree in which individual </w:t>
      </w:r>
      <w:r w:rsidR="00E1423B" w:rsidRPr="003E5CD0">
        <w:rPr>
          <w:rFonts w:ascii="Times New Roman" w:hAnsi="Times New Roman" w:cs="Times New Roman"/>
          <w:color w:val="000000" w:themeColor="text1"/>
          <w:sz w:val="24"/>
          <w:szCs w:val="24"/>
        </w:rPr>
        <w:t>offspring’s</w:t>
      </w:r>
      <w:r w:rsidRPr="003E5CD0">
        <w:rPr>
          <w:rFonts w:ascii="Times New Roman" w:hAnsi="Times New Roman" w:cs="Times New Roman"/>
          <w:color w:val="000000" w:themeColor="text1"/>
          <w:sz w:val="24"/>
          <w:szCs w:val="24"/>
        </w:rPr>
        <w:t xml:space="preserve"> and subsequent generations move up and down the class system. </w:t>
      </w:r>
      <w:r w:rsidR="005F3D7B" w:rsidRPr="003E5CD0">
        <w:rPr>
          <w:rFonts w:ascii="Times New Roman" w:hAnsi="Times New Roman" w:cs="Times New Roman"/>
          <w:color w:val="000000" w:themeColor="text1"/>
          <w:sz w:val="24"/>
          <w:szCs w:val="24"/>
        </w:rPr>
        <w:t>There are two types of social mobility, horizontal mobility which is an individual’s transition from one social group to another situated on the same level</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SagePub</w:t>
      </w:r>
      <w:proofErr w:type="spellEnd"/>
      <w:r w:rsidR="003E5CD0" w:rsidRPr="003E5CD0">
        <w:rPr>
          <w:rFonts w:ascii="Times New Roman" w:hAnsi="Times New Roman" w:cs="Times New Roman"/>
          <w:color w:val="000000" w:themeColor="text1"/>
          <w:sz w:val="24"/>
          <w:szCs w:val="24"/>
          <w:shd w:val="clear" w:color="auto" w:fill="FFFFFF"/>
        </w:rPr>
        <w:t>, 2019)</w:t>
      </w:r>
      <w:r w:rsidR="005F3D7B" w:rsidRPr="003E5CD0">
        <w:rPr>
          <w:rFonts w:ascii="Times New Roman" w:hAnsi="Times New Roman" w:cs="Times New Roman"/>
          <w:color w:val="000000" w:themeColor="text1"/>
          <w:sz w:val="24"/>
          <w:szCs w:val="24"/>
        </w:rPr>
        <w:t>. For instance, an individual may move from one company to another in the same occupational status, from one family to another through marriage or from one place or citizenship to another. Vertical social mobility is the transition of an individual from one social stratum to another. It involves change of value.</w:t>
      </w:r>
    </w:p>
    <w:p w:rsidR="00266795" w:rsidRPr="003E5CD0" w:rsidRDefault="005F3D7B"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Changes and major </w:t>
      </w:r>
      <w:r w:rsidR="00721F2D" w:rsidRPr="003E5CD0">
        <w:rPr>
          <w:rFonts w:ascii="Times New Roman" w:hAnsi="Times New Roman" w:cs="Times New Roman"/>
          <w:color w:val="000000" w:themeColor="text1"/>
          <w:sz w:val="24"/>
          <w:szCs w:val="24"/>
        </w:rPr>
        <w:t>upheavals</w:t>
      </w:r>
      <w:r w:rsidRPr="003E5CD0">
        <w:rPr>
          <w:rFonts w:ascii="Times New Roman" w:hAnsi="Times New Roman" w:cs="Times New Roman"/>
          <w:color w:val="000000" w:themeColor="text1"/>
          <w:sz w:val="24"/>
          <w:szCs w:val="24"/>
        </w:rPr>
        <w:t xml:space="preserve"> in a society can enhance large number of people’s opportunities to move up the social ladder at the same time. Such include postindustrial computerization, increases in educ</w:t>
      </w:r>
      <w:r w:rsidR="00721F2D" w:rsidRPr="003E5CD0">
        <w:rPr>
          <w:rFonts w:ascii="Times New Roman" w:hAnsi="Times New Roman" w:cs="Times New Roman"/>
          <w:color w:val="000000" w:themeColor="text1"/>
          <w:sz w:val="24"/>
          <w:szCs w:val="24"/>
        </w:rPr>
        <w:t>a</w:t>
      </w:r>
      <w:r w:rsidRPr="003E5CD0">
        <w:rPr>
          <w:rFonts w:ascii="Times New Roman" w:hAnsi="Times New Roman" w:cs="Times New Roman"/>
          <w:color w:val="000000" w:themeColor="text1"/>
          <w:sz w:val="24"/>
          <w:szCs w:val="24"/>
        </w:rPr>
        <w:t>tion and industrialization have allowed many groups of people in a society to find higher level of jobs and improve their social status. Unfortunately, not everyone moves up the social status. There are individual characteristics such as gender, ethnicity, level of education health, race, place of residence, religion, which determine individual mobility. In soviet societies, being a racial minority, disabled person or female member, traditionally they had had limited opportunities for upward mobility</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SagePub</w:t>
      </w:r>
      <w:proofErr w:type="spellEnd"/>
      <w:r w:rsidR="003E5CD0" w:rsidRPr="003E5CD0">
        <w:rPr>
          <w:rFonts w:ascii="Times New Roman" w:hAnsi="Times New Roman" w:cs="Times New Roman"/>
          <w:color w:val="000000" w:themeColor="text1"/>
          <w:sz w:val="24"/>
          <w:szCs w:val="24"/>
          <w:shd w:val="clear" w:color="auto" w:fill="FFFFFF"/>
        </w:rPr>
        <w:t>, 2019)</w:t>
      </w:r>
      <w:r w:rsidRPr="003E5CD0">
        <w:rPr>
          <w:rFonts w:ascii="Times New Roman" w:hAnsi="Times New Roman" w:cs="Times New Roman"/>
          <w:color w:val="000000" w:themeColor="text1"/>
          <w:sz w:val="24"/>
          <w:szCs w:val="24"/>
        </w:rPr>
        <w:t xml:space="preserve">. </w:t>
      </w:r>
    </w:p>
    <w:p w:rsidR="00721F2D" w:rsidRPr="003E5CD0" w:rsidRDefault="006A5420"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Globalization also impacts social mobility by providing opportunities for upward mobility. For instance, outsourcing to workers in a different country improves the social mobility for that country, the families involved and individuals while probable leading to downward social mobility of the first country. Globalization has enabled educated and intelligent young people of both </w:t>
      </w:r>
      <w:proofErr w:type="gramStart"/>
      <w:r w:rsidRPr="003E5CD0">
        <w:rPr>
          <w:rFonts w:ascii="Times New Roman" w:hAnsi="Times New Roman" w:cs="Times New Roman"/>
          <w:color w:val="000000" w:themeColor="text1"/>
          <w:sz w:val="24"/>
          <w:szCs w:val="24"/>
        </w:rPr>
        <w:t>gender</w:t>
      </w:r>
      <w:proofErr w:type="gramEnd"/>
      <w:r w:rsidRPr="003E5CD0">
        <w:rPr>
          <w:rFonts w:ascii="Times New Roman" w:hAnsi="Times New Roman" w:cs="Times New Roman"/>
          <w:color w:val="000000" w:themeColor="text1"/>
          <w:sz w:val="24"/>
          <w:szCs w:val="24"/>
        </w:rPr>
        <w:t xml:space="preserve"> in the poor countries realize their full potential</w:t>
      </w:r>
      <w:r w:rsidR="00B76CD5" w:rsidRPr="003E5CD0">
        <w:rPr>
          <w:rFonts w:ascii="Times New Roman" w:hAnsi="Times New Roman" w:cs="Times New Roman"/>
          <w:color w:val="000000" w:themeColor="text1"/>
          <w:sz w:val="24"/>
          <w:szCs w:val="24"/>
        </w:rPr>
        <w:t xml:space="preserve">. However, globalization has increased the inequality gap in such societies by creating subgroups. </w:t>
      </w:r>
    </w:p>
    <w:p w:rsidR="00B76CD5" w:rsidRPr="003E5CD0" w:rsidRDefault="00B76CD5"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Was the USSR a More Open Society than the US?</w:t>
      </w:r>
    </w:p>
    <w:p w:rsidR="00B76CD5" w:rsidRPr="003E5CD0" w:rsidRDefault="00BA6E5E"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Union of Soviet Socialist Republics and the United States of America developed </w:t>
      </w:r>
      <w:r w:rsidR="001C0837" w:rsidRPr="003E5CD0">
        <w:rPr>
          <w:rFonts w:ascii="Times New Roman" w:hAnsi="Times New Roman" w:cs="Times New Roman"/>
          <w:color w:val="000000" w:themeColor="text1"/>
          <w:sz w:val="24"/>
          <w:szCs w:val="24"/>
        </w:rPr>
        <w:t xml:space="preserve">and established </w:t>
      </w:r>
      <w:r w:rsidRPr="003E5CD0">
        <w:rPr>
          <w:rFonts w:ascii="Times New Roman" w:hAnsi="Times New Roman" w:cs="Times New Roman"/>
          <w:color w:val="000000" w:themeColor="text1"/>
          <w:sz w:val="24"/>
          <w:szCs w:val="24"/>
        </w:rPr>
        <w:t xml:space="preserve">full diplomatic </w:t>
      </w:r>
      <w:r w:rsidR="001C0837" w:rsidRPr="003E5CD0">
        <w:rPr>
          <w:rFonts w:ascii="Times New Roman" w:hAnsi="Times New Roman" w:cs="Times New Roman"/>
          <w:color w:val="000000" w:themeColor="text1"/>
          <w:sz w:val="24"/>
          <w:szCs w:val="24"/>
        </w:rPr>
        <w:t>relations in 1993 due to the nation’s mutual hostility</w:t>
      </w:r>
      <w:r w:rsidR="003E5CD0" w:rsidRPr="003E5CD0">
        <w:rPr>
          <w:rFonts w:ascii="Times New Roman" w:hAnsi="Times New Roman" w:cs="Times New Roman"/>
          <w:color w:val="000000" w:themeColor="text1"/>
          <w:sz w:val="24"/>
          <w:szCs w:val="24"/>
        </w:rPr>
        <w:t xml:space="preserve"> (</w:t>
      </w:r>
      <w:proofErr w:type="gramStart"/>
      <w:r w:rsidR="003E5CD0" w:rsidRPr="003E5CD0">
        <w:rPr>
          <w:rFonts w:ascii="Times New Roman" w:hAnsi="Times New Roman" w:cs="Times New Roman"/>
          <w:color w:val="000000" w:themeColor="text1"/>
          <w:sz w:val="24"/>
          <w:szCs w:val="24"/>
        </w:rPr>
        <w:t>Frank ,</w:t>
      </w:r>
      <w:proofErr w:type="gramEnd"/>
      <w:r w:rsidR="003E5CD0" w:rsidRPr="003E5CD0">
        <w:rPr>
          <w:rFonts w:ascii="Times New Roman" w:hAnsi="Times New Roman" w:cs="Times New Roman"/>
          <w:color w:val="000000" w:themeColor="text1"/>
          <w:sz w:val="24"/>
          <w:szCs w:val="24"/>
        </w:rPr>
        <w:t xml:space="preserve"> 2004)</w:t>
      </w:r>
      <w:r w:rsidR="001C0837" w:rsidRPr="003E5CD0">
        <w:rPr>
          <w:rFonts w:ascii="Times New Roman" w:hAnsi="Times New Roman" w:cs="Times New Roman"/>
          <w:color w:val="000000" w:themeColor="text1"/>
          <w:sz w:val="24"/>
          <w:szCs w:val="24"/>
        </w:rPr>
        <w:t xml:space="preserve">. In the World War II, they were both allies. However, at the end of the war, they developed postwar hostility and mistrust which escalated into the cold war. </w:t>
      </w:r>
    </w:p>
    <w:p w:rsidR="00AB5561" w:rsidRPr="003E5CD0" w:rsidRDefault="00AB5561"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relations between the US and Soviet Union were driven by a complex interplay of </w:t>
      </w:r>
      <w:proofErr w:type="gramStart"/>
      <w:r w:rsidRPr="003E5CD0">
        <w:rPr>
          <w:rFonts w:ascii="Times New Roman" w:hAnsi="Times New Roman" w:cs="Times New Roman"/>
          <w:color w:val="000000" w:themeColor="text1"/>
          <w:sz w:val="24"/>
          <w:szCs w:val="24"/>
        </w:rPr>
        <w:t>political</w:t>
      </w:r>
      <w:proofErr w:type="gramEnd"/>
      <w:r w:rsidRPr="003E5CD0">
        <w:rPr>
          <w:rFonts w:ascii="Times New Roman" w:hAnsi="Times New Roman" w:cs="Times New Roman"/>
          <w:color w:val="000000" w:themeColor="text1"/>
          <w:sz w:val="24"/>
          <w:szCs w:val="24"/>
        </w:rPr>
        <w:t>, ideological, and economic factors. Over the years, these factors led to shifts between cautious cooperation and bitter rivalry. Their political systems had distinct differences that often prevented them from reaching a mutual agreement on key policy issues. Any suspicious movement such as the Cuban missile crisis brings them to the brink of war.</w:t>
      </w:r>
    </w:p>
    <w:p w:rsidR="00AB5561" w:rsidRPr="003E5CD0" w:rsidRDefault="00AB5561"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American government initially was hostile to the soviet leaders as it was opposed to a state based on communism and </w:t>
      </w:r>
      <w:r w:rsidR="006D0E0B" w:rsidRPr="003E5CD0">
        <w:rPr>
          <w:rFonts w:ascii="Times New Roman" w:hAnsi="Times New Roman" w:cs="Times New Roman"/>
          <w:color w:val="000000" w:themeColor="text1"/>
          <w:sz w:val="24"/>
          <w:szCs w:val="24"/>
        </w:rPr>
        <w:t>since Russia opted out of world war 1. It was not until 1993 that they both established ties despite the American businessmen establishing commercial ties during the New Economic Policy of 1921-1929 and the states embarking on a famine relief program in the early 1920s.</w:t>
      </w:r>
    </w:p>
    <w:p w:rsidR="006D0E0B" w:rsidRPr="003E5CD0" w:rsidRDefault="006D0E0B"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Soviet Union could be said was more open than the United States since after the two nations made ties, the American government still believed that they could only be safe if the world looked more like their own country and if the world’s governments abided by the will of the United States. </w:t>
      </w:r>
    </w:p>
    <w:p w:rsidR="0048067A" w:rsidRPr="003E5CD0" w:rsidRDefault="0048067A" w:rsidP="003E5CD0">
      <w:pPr>
        <w:spacing w:line="480" w:lineRule="auto"/>
        <w:ind w:firstLine="720"/>
        <w:rPr>
          <w:rFonts w:ascii="Times New Roman" w:hAnsi="Times New Roman" w:cs="Times New Roman"/>
          <w:color w:val="000000" w:themeColor="text1"/>
          <w:sz w:val="24"/>
          <w:szCs w:val="24"/>
        </w:rPr>
      </w:pPr>
    </w:p>
    <w:p w:rsidR="0048067A" w:rsidRPr="003E5CD0" w:rsidRDefault="0048067A" w:rsidP="003E5CD0">
      <w:pPr>
        <w:spacing w:line="480" w:lineRule="auto"/>
        <w:jc w:val="center"/>
        <w:rPr>
          <w:rFonts w:ascii="Times New Roman" w:hAnsi="Times New Roman" w:cs="Times New Roman"/>
          <w:b/>
          <w:color w:val="000000" w:themeColor="text1"/>
          <w:sz w:val="24"/>
          <w:szCs w:val="24"/>
        </w:rPr>
      </w:pPr>
      <w:r w:rsidRPr="003E5CD0">
        <w:rPr>
          <w:rFonts w:ascii="Times New Roman" w:hAnsi="Times New Roman" w:cs="Times New Roman"/>
          <w:b/>
          <w:color w:val="000000" w:themeColor="text1"/>
          <w:sz w:val="24"/>
          <w:szCs w:val="24"/>
        </w:rPr>
        <w:t>Question 3:</w:t>
      </w:r>
    </w:p>
    <w:p w:rsidR="00A05C15" w:rsidRPr="003E5CD0" w:rsidRDefault="00A05C15"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Historical Circumstances that Led to Collapse of the Soviet Union</w:t>
      </w:r>
    </w:p>
    <w:p w:rsidR="00A05C15" w:rsidRPr="003E5CD0" w:rsidRDefault="00E57916"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collapse of the Soviet Union was a result of internal disintegration within the Union of Soviet Socialist Republics (USSR), which began in the second half of 1980s. </w:t>
      </w:r>
      <w:r w:rsidR="00F07057" w:rsidRPr="003E5CD0">
        <w:rPr>
          <w:rFonts w:ascii="Times New Roman" w:hAnsi="Times New Roman" w:cs="Times New Roman"/>
          <w:color w:val="000000" w:themeColor="text1"/>
          <w:sz w:val="24"/>
          <w:szCs w:val="24"/>
        </w:rPr>
        <w:t>There</w:t>
      </w:r>
      <w:r w:rsidR="009C4264" w:rsidRPr="003E5CD0">
        <w:rPr>
          <w:rFonts w:ascii="Times New Roman" w:hAnsi="Times New Roman" w:cs="Times New Roman"/>
          <w:color w:val="000000" w:themeColor="text1"/>
          <w:sz w:val="24"/>
          <w:szCs w:val="24"/>
        </w:rPr>
        <w:t xml:space="preserve"> had been growing unrest in the national republics which ended on December 1991, when Supreme Soviet voted out the USSR, following </w:t>
      </w:r>
      <w:proofErr w:type="spellStart"/>
      <w:r w:rsidR="009C4264" w:rsidRPr="003E5CD0">
        <w:rPr>
          <w:rFonts w:ascii="Times New Roman" w:hAnsi="Times New Roman" w:cs="Times New Roman"/>
          <w:color w:val="000000" w:themeColor="text1"/>
          <w:sz w:val="24"/>
          <w:szCs w:val="24"/>
        </w:rPr>
        <w:t>Belavezha</w:t>
      </w:r>
      <w:proofErr w:type="spellEnd"/>
      <w:r w:rsidR="009C4264" w:rsidRPr="003E5CD0">
        <w:rPr>
          <w:rFonts w:ascii="Times New Roman" w:hAnsi="Times New Roman" w:cs="Times New Roman"/>
          <w:color w:val="000000" w:themeColor="text1"/>
          <w:sz w:val="24"/>
          <w:szCs w:val="24"/>
        </w:rPr>
        <w:t xml:space="preserve"> Accords. </w:t>
      </w:r>
      <w:r w:rsidR="00EE1D02" w:rsidRPr="003E5CD0">
        <w:rPr>
          <w:rFonts w:ascii="Times New Roman" w:hAnsi="Times New Roman" w:cs="Times New Roman"/>
          <w:color w:val="000000" w:themeColor="text1"/>
          <w:sz w:val="24"/>
          <w:szCs w:val="24"/>
        </w:rPr>
        <w:t>On 25</w:t>
      </w:r>
      <w:r w:rsidR="00EE1D02" w:rsidRPr="003E5CD0">
        <w:rPr>
          <w:rFonts w:ascii="Times New Roman" w:hAnsi="Times New Roman" w:cs="Times New Roman"/>
          <w:color w:val="000000" w:themeColor="text1"/>
          <w:sz w:val="24"/>
          <w:szCs w:val="24"/>
          <w:vertAlign w:val="superscript"/>
        </w:rPr>
        <w:t>th</w:t>
      </w:r>
      <w:r w:rsidR="00EE1D02" w:rsidRPr="003E5CD0">
        <w:rPr>
          <w:rFonts w:ascii="Times New Roman" w:hAnsi="Times New Roman" w:cs="Times New Roman"/>
          <w:color w:val="000000" w:themeColor="text1"/>
          <w:sz w:val="24"/>
          <w:szCs w:val="24"/>
        </w:rPr>
        <w:t xml:space="preserve"> December 1991, President Mikhail Gorbachev of Soviet Unio</w:t>
      </w:r>
      <w:r w:rsidR="00F07057" w:rsidRPr="003E5CD0">
        <w:rPr>
          <w:rFonts w:ascii="Times New Roman" w:hAnsi="Times New Roman" w:cs="Times New Roman"/>
          <w:color w:val="000000" w:themeColor="text1"/>
          <w:sz w:val="24"/>
          <w:szCs w:val="24"/>
        </w:rPr>
        <w:t>n</w:t>
      </w:r>
      <w:r w:rsidR="00EE1D02" w:rsidRPr="003E5CD0">
        <w:rPr>
          <w:rFonts w:ascii="Times New Roman" w:hAnsi="Times New Roman" w:cs="Times New Roman"/>
          <w:color w:val="000000" w:themeColor="text1"/>
          <w:sz w:val="24"/>
          <w:szCs w:val="24"/>
        </w:rPr>
        <w:t xml:space="preserve"> announced its dissolution</w:t>
      </w:r>
      <w:r w:rsidR="003E5CD0" w:rsidRPr="003E5CD0">
        <w:rPr>
          <w:rFonts w:ascii="Times New Roman" w:hAnsi="Times New Roman" w:cs="Times New Roman"/>
          <w:color w:val="000000" w:themeColor="text1"/>
          <w:sz w:val="24"/>
          <w:szCs w:val="24"/>
          <w:shd w:val="clear" w:color="auto" w:fill="FFFFFF"/>
        </w:rPr>
        <w:t xml:space="preserve"> (Editors, 2019)</w:t>
      </w:r>
      <w:r w:rsidR="00EE1D02" w:rsidRPr="003E5CD0">
        <w:rPr>
          <w:rFonts w:ascii="Times New Roman" w:hAnsi="Times New Roman" w:cs="Times New Roman"/>
          <w:color w:val="000000" w:themeColor="text1"/>
          <w:sz w:val="24"/>
          <w:szCs w:val="24"/>
        </w:rPr>
        <w:t>. The soviet flag was then replaced by a Russian Federation Flag</w:t>
      </w:r>
      <w:r w:rsidR="00F07057" w:rsidRPr="003E5CD0">
        <w:rPr>
          <w:rFonts w:ascii="Times New Roman" w:hAnsi="Times New Roman" w:cs="Times New Roman"/>
          <w:color w:val="000000" w:themeColor="text1"/>
          <w:sz w:val="24"/>
          <w:szCs w:val="24"/>
        </w:rPr>
        <w:t xml:space="preserve"> led by Boris Yeltsin, its first president. What was the largest communist state was broken into 15 independent republics that left America as the last global superpower. </w:t>
      </w:r>
    </w:p>
    <w:p w:rsidR="006D0E0B" w:rsidRPr="003E5CD0" w:rsidRDefault="00C96015"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Political Factors that led to Soviet Union Collapse</w:t>
      </w:r>
    </w:p>
    <w:p w:rsidR="00C96015" w:rsidRPr="003E5CD0" w:rsidRDefault="00C96015"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Once Mikhail Gorbachev was named as Communist Party of Soviet Union (CPSU) general secretary on 11</w:t>
      </w:r>
      <w:r w:rsidRPr="003E5CD0">
        <w:rPr>
          <w:rFonts w:ascii="Times New Roman" w:hAnsi="Times New Roman" w:cs="Times New Roman"/>
          <w:color w:val="000000" w:themeColor="text1"/>
          <w:sz w:val="24"/>
          <w:szCs w:val="24"/>
          <w:vertAlign w:val="superscript"/>
        </w:rPr>
        <w:t>th</w:t>
      </w:r>
      <w:r w:rsidRPr="003E5CD0">
        <w:rPr>
          <w:rFonts w:ascii="Times New Roman" w:hAnsi="Times New Roman" w:cs="Times New Roman"/>
          <w:color w:val="000000" w:themeColor="text1"/>
          <w:sz w:val="24"/>
          <w:szCs w:val="24"/>
        </w:rPr>
        <w:t xml:space="preserve"> march 1985, hid primary goals were to streamline the cumbersome government bureaucracy and jumpstart the Moribund Soviet economy. His attempts to reform failed and so he instituted openness (glasnost) and restructuring (perestroika) policies</w:t>
      </w:r>
      <w:r w:rsidR="003E5CD0" w:rsidRPr="003E5CD0">
        <w:rPr>
          <w:rFonts w:ascii="Times New Roman" w:hAnsi="Times New Roman" w:cs="Times New Roman"/>
          <w:color w:val="000000" w:themeColor="text1"/>
          <w:sz w:val="24"/>
          <w:szCs w:val="24"/>
          <w:shd w:val="clear" w:color="auto" w:fill="FFFFFF"/>
        </w:rPr>
        <w:t xml:space="preserve"> (Editors, 2019)</w:t>
      </w:r>
      <w:r w:rsidRPr="003E5CD0">
        <w:rPr>
          <w:rFonts w:ascii="Times New Roman" w:hAnsi="Times New Roman" w:cs="Times New Roman"/>
          <w:color w:val="000000" w:themeColor="text1"/>
          <w:sz w:val="24"/>
          <w:szCs w:val="24"/>
        </w:rPr>
        <w:t xml:space="preserve">. Glasnost was intended to foster dialogue while perestroika introduced quasi free market policies to government run industries. Glasnost </w:t>
      </w:r>
      <w:r w:rsidR="008C51A5" w:rsidRPr="003E5CD0">
        <w:rPr>
          <w:rFonts w:ascii="Times New Roman" w:hAnsi="Times New Roman" w:cs="Times New Roman"/>
          <w:color w:val="000000" w:themeColor="text1"/>
          <w:sz w:val="24"/>
          <w:szCs w:val="24"/>
        </w:rPr>
        <w:t xml:space="preserve">only opened floodgates to criticism of the entire soviet apparatus. </w:t>
      </w:r>
    </w:p>
    <w:p w:rsidR="008C51A5" w:rsidRPr="003E5CD0" w:rsidRDefault="008C51A5"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state lost the public spheres and media, while the demographic reform movements gained steam throughout the soviet bloc. </w:t>
      </w:r>
      <w:r w:rsidR="003D6B93" w:rsidRPr="003E5CD0">
        <w:rPr>
          <w:rFonts w:ascii="Times New Roman" w:hAnsi="Times New Roman" w:cs="Times New Roman"/>
          <w:color w:val="000000" w:themeColor="text1"/>
          <w:sz w:val="24"/>
          <w:szCs w:val="24"/>
        </w:rPr>
        <w:t xml:space="preserve">The perestroika policies experience the worst communists and capitalist systems. In some markets the price controls were lifted but the existing bureaucratic structures were left in place. This means that the communists’ officials would do as they please in pushing back the policies that did not benefit their personal needs. Hence, at the end Gorbachev’s policies as well as his Brezhnev Doctrine abandoned only fastened the soviet empire demise. </w:t>
      </w:r>
    </w:p>
    <w:p w:rsidR="003D6B93" w:rsidRPr="003E5CD0" w:rsidRDefault="003D6B93"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Economic Factors:</w:t>
      </w:r>
    </w:p>
    <w:p w:rsidR="0064568E" w:rsidRPr="003E5CD0" w:rsidRDefault="003D6B93"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In the 1990, the soviet economy was the largest. It was then faced with routine consumer goods shortages and hoarding. Economic stagnation hobbled the country while the perestroika policies only worsened the problem. Printing money, inflationary spiral supported the wage hikes. The country also faced fiscal policy mismanagement that made the nation </w:t>
      </w:r>
      <w:r w:rsidR="0064568E" w:rsidRPr="003E5CD0">
        <w:rPr>
          <w:rFonts w:ascii="Times New Roman" w:hAnsi="Times New Roman" w:cs="Times New Roman"/>
          <w:color w:val="000000" w:themeColor="text1"/>
          <w:sz w:val="24"/>
          <w:szCs w:val="24"/>
        </w:rPr>
        <w:t>vulnerable to the external factors. It also experienced a sharp drop in the oil prices that sent the soviet economy into a tailspin. Soviet Union in the 1970s and 1980s was ranked as the top producers of energy resources such as natural gas and oil in the world. The exports of these commodities played a crucial role in shoring the world’s largest command economy. In March 1986, oil plunged from $120 to $24 a barrel that led to external capital drying up</w:t>
      </w:r>
      <w:r w:rsidR="003E5CD0" w:rsidRPr="003E5CD0">
        <w:rPr>
          <w:rFonts w:ascii="Times New Roman" w:hAnsi="Times New Roman" w:cs="Times New Roman"/>
          <w:color w:val="000000" w:themeColor="text1"/>
          <w:sz w:val="24"/>
          <w:szCs w:val="24"/>
          <w:shd w:val="clear" w:color="auto" w:fill="FFFFFF"/>
        </w:rPr>
        <w:t xml:space="preserve"> (Editors, 2019)</w:t>
      </w:r>
      <w:r w:rsidR="0064568E" w:rsidRPr="003E5CD0">
        <w:rPr>
          <w:rFonts w:ascii="Times New Roman" w:hAnsi="Times New Roman" w:cs="Times New Roman"/>
          <w:color w:val="000000" w:themeColor="text1"/>
          <w:sz w:val="24"/>
          <w:szCs w:val="24"/>
        </w:rPr>
        <w:t xml:space="preserve">. </w:t>
      </w:r>
    </w:p>
    <w:p w:rsidR="0064568E" w:rsidRPr="003E5CD0" w:rsidRDefault="0064568E"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Military Factors: </w:t>
      </w:r>
    </w:p>
    <w:p w:rsidR="0064568E" w:rsidRPr="003E5CD0" w:rsidRDefault="0042078F"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According to the widely held beliefs, the strategic defense initiative proposal and Ronald Reagan presidency made the defense spending of the soviet to accelerate considerably. Since the 1970s, the soviets military budget has been rising. The estimates done for the military spending ranged between 10% and 20% of the GDP</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Demidova</w:t>
      </w:r>
      <w:proofErr w:type="spellEnd"/>
      <w:r w:rsidR="003E5CD0" w:rsidRPr="003E5CD0">
        <w:rPr>
          <w:rFonts w:ascii="Times New Roman" w:hAnsi="Times New Roman" w:cs="Times New Roman"/>
          <w:color w:val="000000" w:themeColor="text1"/>
          <w:sz w:val="24"/>
          <w:szCs w:val="24"/>
          <w:shd w:val="clear" w:color="auto" w:fill="FFFFFF"/>
        </w:rPr>
        <w:t>, 2015)</w:t>
      </w:r>
      <w:r w:rsidRPr="003E5CD0">
        <w:rPr>
          <w:rFonts w:ascii="Times New Roman" w:hAnsi="Times New Roman" w:cs="Times New Roman"/>
          <w:color w:val="000000" w:themeColor="text1"/>
          <w:sz w:val="24"/>
          <w:szCs w:val="24"/>
        </w:rPr>
        <w:t xml:space="preserve">. Exact accounting of the military budget was difficult to produce since it involved </w:t>
      </w:r>
      <w:r w:rsidR="00633435" w:rsidRPr="003E5CD0">
        <w:rPr>
          <w:rFonts w:ascii="Times New Roman" w:hAnsi="Times New Roman" w:cs="Times New Roman"/>
          <w:color w:val="000000" w:themeColor="text1"/>
          <w:sz w:val="24"/>
          <w:szCs w:val="24"/>
        </w:rPr>
        <w:t>different government ministries that each held its own competing interests. The military continued receiving funding even when the soviets economy lagged, its spending was consistently unbelievably higher than the overall economic trends. In regards to research and development talents, the military was prioritized. Those who would have helped in supporting Gorbachev’s partial transition to a market economy such as the would-be entrepreneurs and technological innovators were funneled into the industries of defense.</w:t>
      </w:r>
    </w:p>
    <w:p w:rsidR="00633435" w:rsidRPr="003E5CD0" w:rsidRDefault="00DD2323"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In Moscow McDonald opened its first restaurant. The Golden Arches image in Pus</w:t>
      </w:r>
      <w:r w:rsidR="00C756BD" w:rsidRPr="003E5CD0">
        <w:rPr>
          <w:rFonts w:ascii="Times New Roman" w:hAnsi="Times New Roman" w:cs="Times New Roman"/>
          <w:color w:val="000000" w:themeColor="text1"/>
          <w:sz w:val="24"/>
          <w:szCs w:val="24"/>
        </w:rPr>
        <w:t>hkin Square and it seemed like a win of western capitalism. Customers lined up around the block for their first taste of a big Mac. In the final years of the Soviet Union, the same happened as customers lined for liberal newspaper morning editions.</w:t>
      </w:r>
      <w:r w:rsidRPr="003E5CD0">
        <w:rPr>
          <w:rFonts w:ascii="Times New Roman" w:hAnsi="Times New Roman" w:cs="Times New Roman"/>
          <w:color w:val="000000" w:themeColor="text1"/>
          <w:sz w:val="24"/>
          <w:szCs w:val="24"/>
        </w:rPr>
        <w:t xml:space="preserve"> </w:t>
      </w:r>
      <w:r w:rsidR="00C756BD" w:rsidRPr="003E5CD0">
        <w:rPr>
          <w:rFonts w:ascii="Times New Roman" w:hAnsi="Times New Roman" w:cs="Times New Roman"/>
          <w:color w:val="000000" w:themeColor="text1"/>
          <w:sz w:val="24"/>
          <w:szCs w:val="24"/>
        </w:rPr>
        <w:t xml:space="preserve">The soviet citizens were eager to explore the </w:t>
      </w:r>
      <w:r w:rsidR="00EB37DF" w:rsidRPr="003E5CD0">
        <w:rPr>
          <w:rFonts w:ascii="Times New Roman" w:hAnsi="Times New Roman" w:cs="Times New Roman"/>
          <w:color w:val="000000" w:themeColor="text1"/>
          <w:sz w:val="24"/>
          <w:szCs w:val="24"/>
        </w:rPr>
        <w:t>experiences, ideas, and concepts that glasnost policies had ushered.</w:t>
      </w:r>
      <w:r w:rsidR="002C5569" w:rsidRPr="003E5CD0">
        <w:rPr>
          <w:rFonts w:ascii="Times New Roman" w:hAnsi="Times New Roman" w:cs="Times New Roman"/>
          <w:color w:val="000000" w:themeColor="text1"/>
          <w:sz w:val="24"/>
          <w:szCs w:val="24"/>
        </w:rPr>
        <w:t xml:space="preserve"> Following increased levels of corruption in the states, the soviet public was appalled by the widespread corruption that was prevalent to the soviet state</w:t>
      </w:r>
      <w:r w:rsidR="003E5CD0" w:rsidRPr="003E5CD0">
        <w:rPr>
          <w:rFonts w:ascii="Times New Roman" w:hAnsi="Times New Roman" w:cs="Times New Roman"/>
          <w:color w:val="000000" w:themeColor="text1"/>
          <w:sz w:val="24"/>
          <w:szCs w:val="24"/>
          <w:shd w:val="clear" w:color="auto" w:fill="FFFFFF"/>
        </w:rPr>
        <w:t xml:space="preserve"> (</w:t>
      </w:r>
      <w:proofErr w:type="spellStart"/>
      <w:r w:rsidR="003E5CD0" w:rsidRPr="003E5CD0">
        <w:rPr>
          <w:rFonts w:ascii="Times New Roman" w:hAnsi="Times New Roman" w:cs="Times New Roman"/>
          <w:color w:val="000000" w:themeColor="text1"/>
          <w:sz w:val="24"/>
          <w:szCs w:val="24"/>
          <w:shd w:val="clear" w:color="auto" w:fill="FFFFFF"/>
        </w:rPr>
        <w:t>Demidova</w:t>
      </w:r>
      <w:proofErr w:type="spellEnd"/>
      <w:r w:rsidR="003E5CD0" w:rsidRPr="003E5CD0">
        <w:rPr>
          <w:rFonts w:ascii="Times New Roman" w:hAnsi="Times New Roman" w:cs="Times New Roman"/>
          <w:color w:val="000000" w:themeColor="text1"/>
          <w:sz w:val="24"/>
          <w:szCs w:val="24"/>
          <w:shd w:val="clear" w:color="auto" w:fill="FFFFFF"/>
        </w:rPr>
        <w:t>, 2015)</w:t>
      </w:r>
      <w:r w:rsidR="002C5569" w:rsidRPr="003E5CD0">
        <w:rPr>
          <w:rFonts w:ascii="Times New Roman" w:hAnsi="Times New Roman" w:cs="Times New Roman"/>
          <w:color w:val="000000" w:themeColor="text1"/>
          <w:sz w:val="24"/>
          <w:szCs w:val="24"/>
        </w:rPr>
        <w:t xml:space="preserve">. There developed tensions between the soviet state and the newly empowered citizenry which ruined credibility and proved too much to overpower. </w:t>
      </w:r>
      <w:r w:rsidR="008D198E" w:rsidRPr="003E5CD0">
        <w:rPr>
          <w:rFonts w:ascii="Times New Roman" w:hAnsi="Times New Roman" w:cs="Times New Roman"/>
          <w:color w:val="000000" w:themeColor="text1"/>
          <w:sz w:val="24"/>
          <w:szCs w:val="24"/>
        </w:rPr>
        <w:t>Communists’</w:t>
      </w:r>
      <w:r w:rsidR="002C5569" w:rsidRPr="003E5CD0">
        <w:rPr>
          <w:rFonts w:ascii="Times New Roman" w:hAnsi="Times New Roman" w:cs="Times New Roman"/>
          <w:color w:val="000000" w:themeColor="text1"/>
          <w:sz w:val="24"/>
          <w:szCs w:val="24"/>
        </w:rPr>
        <w:t xml:space="preserve"> hardliners took on a coup that shattered the </w:t>
      </w:r>
      <w:r w:rsidR="003E5CD0" w:rsidRPr="003E5CD0">
        <w:rPr>
          <w:rFonts w:ascii="Times New Roman" w:hAnsi="Times New Roman" w:cs="Times New Roman"/>
          <w:color w:val="000000" w:themeColor="text1"/>
          <w:sz w:val="24"/>
          <w:szCs w:val="24"/>
        </w:rPr>
        <w:t>Soviet Union</w:t>
      </w:r>
      <w:r w:rsidR="002C5569" w:rsidRPr="003E5CD0">
        <w:rPr>
          <w:rFonts w:ascii="Times New Roman" w:hAnsi="Times New Roman" w:cs="Times New Roman"/>
          <w:color w:val="000000" w:themeColor="text1"/>
          <w:sz w:val="24"/>
          <w:szCs w:val="24"/>
        </w:rPr>
        <w:t xml:space="preserve">. </w:t>
      </w:r>
    </w:p>
    <w:p w:rsidR="00C756BD" w:rsidRPr="003E5CD0" w:rsidRDefault="00C756BD"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Ways the Soviet Empire differ from other Empires of the 20</w:t>
      </w:r>
      <w:r w:rsidRPr="003E5CD0">
        <w:rPr>
          <w:rFonts w:ascii="Times New Roman" w:hAnsi="Times New Roman" w:cs="Times New Roman"/>
          <w:color w:val="000000" w:themeColor="text1"/>
          <w:sz w:val="24"/>
          <w:szCs w:val="24"/>
          <w:vertAlign w:val="superscript"/>
        </w:rPr>
        <w:t>th</w:t>
      </w:r>
      <w:r w:rsidRPr="003E5CD0">
        <w:rPr>
          <w:rFonts w:ascii="Times New Roman" w:hAnsi="Times New Roman" w:cs="Times New Roman"/>
          <w:color w:val="000000" w:themeColor="text1"/>
          <w:sz w:val="24"/>
          <w:szCs w:val="24"/>
        </w:rPr>
        <w:t xml:space="preserve"> Century</w:t>
      </w:r>
    </w:p>
    <w:p w:rsidR="00EB37DF" w:rsidRPr="003E5CD0" w:rsidRDefault="00EB37DF"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The soviet empire compared to other empires was an exception. The Soviet Union rulers viewed the imperialism and empire in ideological terms, terming it as the highest and final capitalism stage. The Soviet Union did not identify itself as an empire but used its leaders to denounce imperialism which was carried out by its competitors and enemies, mainly the capitalists’ states. </w:t>
      </w:r>
    </w:p>
    <w:p w:rsidR="002C5569" w:rsidRPr="003E5CD0" w:rsidRDefault="002C5569"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 xml:space="preserve">After the 1917 Russian revolution, the Soviet Union emerged. The Bolsheviks attempted to replace the Russian empire with a communist one that would advocate for socialism </w:t>
      </w:r>
      <w:r w:rsidR="008D198E" w:rsidRPr="003E5CD0">
        <w:rPr>
          <w:rFonts w:ascii="Times New Roman" w:hAnsi="Times New Roman" w:cs="Times New Roman"/>
          <w:color w:val="000000" w:themeColor="text1"/>
          <w:sz w:val="24"/>
          <w:szCs w:val="24"/>
        </w:rPr>
        <w:t>that would make nationalism obsolete. In its place, there would be a supra-national ideology. Nevertheless, the Soviet Union maintained an authoritative control over multi-linguistic and multi-ethnic societies that surpasses the imperial Russia Empire preceding extent</w:t>
      </w:r>
      <w:r w:rsidR="003E5CD0" w:rsidRPr="003E5CD0">
        <w:rPr>
          <w:rFonts w:ascii="Times New Roman" w:hAnsi="Times New Roman" w:cs="Times New Roman"/>
          <w:color w:val="000000" w:themeColor="text1"/>
          <w:sz w:val="24"/>
          <w:szCs w:val="24"/>
          <w:shd w:val="clear" w:color="auto" w:fill="FFFFFF"/>
        </w:rPr>
        <w:t xml:space="preserve"> (Burbank, Hagen, &amp; </w:t>
      </w:r>
      <w:proofErr w:type="spellStart"/>
      <w:r w:rsidR="003E5CD0" w:rsidRPr="003E5CD0">
        <w:rPr>
          <w:rFonts w:ascii="Times New Roman" w:hAnsi="Times New Roman" w:cs="Times New Roman"/>
          <w:color w:val="000000" w:themeColor="text1"/>
          <w:sz w:val="24"/>
          <w:szCs w:val="24"/>
          <w:shd w:val="clear" w:color="auto" w:fill="FFFFFF"/>
        </w:rPr>
        <w:t>Remnev</w:t>
      </w:r>
      <w:proofErr w:type="spellEnd"/>
      <w:r w:rsidR="003E5CD0" w:rsidRPr="003E5CD0">
        <w:rPr>
          <w:rFonts w:ascii="Times New Roman" w:hAnsi="Times New Roman" w:cs="Times New Roman"/>
          <w:color w:val="000000" w:themeColor="text1"/>
          <w:sz w:val="24"/>
          <w:szCs w:val="24"/>
          <w:shd w:val="clear" w:color="auto" w:fill="FFFFFF"/>
        </w:rPr>
        <w:t>, 2007)</w:t>
      </w:r>
      <w:r w:rsidR="008D198E" w:rsidRPr="003E5CD0">
        <w:rPr>
          <w:rFonts w:ascii="Times New Roman" w:hAnsi="Times New Roman" w:cs="Times New Roman"/>
          <w:color w:val="000000" w:themeColor="text1"/>
          <w:sz w:val="24"/>
          <w:szCs w:val="24"/>
        </w:rPr>
        <w:t xml:space="preserve">. </w:t>
      </w:r>
    </w:p>
    <w:p w:rsidR="005E1B8F" w:rsidRPr="003E5CD0" w:rsidRDefault="005E1B8F" w:rsidP="003E5CD0">
      <w:pPr>
        <w:spacing w:line="480" w:lineRule="auto"/>
        <w:ind w:firstLine="720"/>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t>Empires have been known to swaying large geographical areas and subject people into their rule, power and collection of economic tribute. Some of the empires have since lasted with various administrations and different ways of dominating and incorporating their subjects. Other factors such as superior communications, military might and effective systems of rule have been deployed by the empires to insure support in the heartland, generate acquiescence, and build confidence among the administrators and troops among their subjects</w:t>
      </w:r>
      <w:r w:rsidR="003E5CD0" w:rsidRPr="003E5CD0">
        <w:rPr>
          <w:rFonts w:ascii="Times New Roman" w:hAnsi="Times New Roman" w:cs="Times New Roman"/>
          <w:color w:val="000000" w:themeColor="text1"/>
          <w:sz w:val="24"/>
          <w:szCs w:val="24"/>
          <w:shd w:val="clear" w:color="auto" w:fill="FFFFFF"/>
        </w:rPr>
        <w:t xml:space="preserve"> (Burbank, Hagen, &amp; </w:t>
      </w:r>
      <w:proofErr w:type="spellStart"/>
      <w:r w:rsidR="003E5CD0" w:rsidRPr="003E5CD0">
        <w:rPr>
          <w:rFonts w:ascii="Times New Roman" w:hAnsi="Times New Roman" w:cs="Times New Roman"/>
          <w:color w:val="000000" w:themeColor="text1"/>
          <w:sz w:val="24"/>
          <w:szCs w:val="24"/>
          <w:shd w:val="clear" w:color="auto" w:fill="FFFFFF"/>
        </w:rPr>
        <w:t>Remnev</w:t>
      </w:r>
      <w:proofErr w:type="spellEnd"/>
      <w:r w:rsidR="003E5CD0" w:rsidRPr="003E5CD0">
        <w:rPr>
          <w:rFonts w:ascii="Times New Roman" w:hAnsi="Times New Roman" w:cs="Times New Roman"/>
          <w:color w:val="000000" w:themeColor="text1"/>
          <w:sz w:val="24"/>
          <w:szCs w:val="24"/>
          <w:shd w:val="clear" w:color="auto" w:fill="FFFFFF"/>
        </w:rPr>
        <w:t>, 2007)</w:t>
      </w:r>
      <w:r w:rsidRPr="003E5CD0">
        <w:rPr>
          <w:rFonts w:ascii="Times New Roman" w:hAnsi="Times New Roman" w:cs="Times New Roman"/>
          <w:color w:val="000000" w:themeColor="text1"/>
          <w:sz w:val="24"/>
          <w:szCs w:val="24"/>
        </w:rPr>
        <w:t>. The Russian empire however was a bit different from these other empires as it maintained its region.</w:t>
      </w:r>
    </w:p>
    <w:p w:rsidR="003E5CD0" w:rsidRPr="003E5CD0" w:rsidRDefault="003E5CD0" w:rsidP="003E5CD0">
      <w:pPr>
        <w:spacing w:line="480" w:lineRule="auto"/>
        <w:rPr>
          <w:rFonts w:ascii="Times New Roman" w:hAnsi="Times New Roman" w:cs="Times New Roman"/>
          <w:color w:val="000000" w:themeColor="text1"/>
          <w:sz w:val="24"/>
          <w:szCs w:val="24"/>
        </w:rPr>
      </w:pPr>
      <w:r w:rsidRPr="003E5CD0">
        <w:rPr>
          <w:rFonts w:ascii="Times New Roman" w:hAnsi="Times New Roman" w:cs="Times New Roman"/>
          <w:color w:val="000000" w:themeColor="text1"/>
          <w:sz w:val="24"/>
          <w:szCs w:val="24"/>
        </w:rPr>
        <w:br w:type="page"/>
      </w:r>
    </w:p>
    <w:p w:rsidR="003E5CD0" w:rsidRPr="003E5CD0" w:rsidRDefault="003E5CD0" w:rsidP="003E5CD0">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E5CD0">
        <w:rPr>
          <w:rFonts w:ascii="Times New Roman" w:eastAsia="Times New Roman" w:hAnsi="Times New Roman" w:cs="Times New Roman"/>
          <w:color w:val="000000" w:themeColor="text1"/>
          <w:sz w:val="24"/>
          <w:szCs w:val="24"/>
        </w:rPr>
        <w:t>References</w:t>
      </w:r>
    </w:p>
    <w:p w:rsidR="003E5CD0" w:rsidRPr="003E5CD0" w:rsidRDefault="003E5CD0" w:rsidP="003E5CD0">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proofErr w:type="gramStart"/>
      <w:r w:rsidRPr="003E5CD0">
        <w:rPr>
          <w:rFonts w:ascii="Times New Roman" w:eastAsia="Times New Roman" w:hAnsi="Times New Roman" w:cs="Times New Roman"/>
          <w:color w:val="000000" w:themeColor="text1"/>
          <w:sz w:val="24"/>
          <w:szCs w:val="24"/>
        </w:rPr>
        <w:t xml:space="preserve">Burbank, J., Hagen, M. V., &amp; </w:t>
      </w:r>
      <w:proofErr w:type="spellStart"/>
      <w:r w:rsidRPr="003E5CD0">
        <w:rPr>
          <w:rFonts w:ascii="Times New Roman" w:eastAsia="Times New Roman" w:hAnsi="Times New Roman" w:cs="Times New Roman"/>
          <w:color w:val="000000" w:themeColor="text1"/>
          <w:sz w:val="24"/>
          <w:szCs w:val="24"/>
        </w:rPr>
        <w:t>Remnev</w:t>
      </w:r>
      <w:proofErr w:type="spellEnd"/>
      <w:r w:rsidRPr="003E5CD0">
        <w:rPr>
          <w:rFonts w:ascii="Times New Roman" w:eastAsia="Times New Roman" w:hAnsi="Times New Roman" w:cs="Times New Roman"/>
          <w:color w:val="000000" w:themeColor="text1"/>
          <w:sz w:val="24"/>
          <w:szCs w:val="24"/>
        </w:rPr>
        <w:t>, A. V. (2007).</w:t>
      </w:r>
      <w:proofErr w:type="gramEnd"/>
      <w:r w:rsidRPr="003E5CD0">
        <w:rPr>
          <w:rFonts w:ascii="Times New Roman" w:eastAsia="Times New Roman" w:hAnsi="Times New Roman" w:cs="Times New Roman"/>
          <w:color w:val="000000" w:themeColor="text1"/>
          <w:sz w:val="24"/>
          <w:szCs w:val="24"/>
        </w:rPr>
        <w:t> </w:t>
      </w:r>
      <w:r w:rsidRPr="003E5CD0">
        <w:rPr>
          <w:rFonts w:ascii="Times New Roman" w:eastAsia="Times New Roman" w:hAnsi="Times New Roman" w:cs="Times New Roman"/>
          <w:i/>
          <w:iCs/>
          <w:color w:val="000000" w:themeColor="text1"/>
          <w:sz w:val="24"/>
          <w:szCs w:val="24"/>
        </w:rPr>
        <w:t>Russian empire: space, people, power, 1700-1930</w:t>
      </w:r>
      <w:r w:rsidRPr="003E5CD0">
        <w:rPr>
          <w:rFonts w:ascii="Times New Roman" w:eastAsia="Times New Roman" w:hAnsi="Times New Roman" w:cs="Times New Roman"/>
          <w:color w:val="000000" w:themeColor="text1"/>
          <w:sz w:val="24"/>
          <w:szCs w:val="24"/>
        </w:rPr>
        <w:t xml:space="preserve">. </w:t>
      </w:r>
      <w:proofErr w:type="gramStart"/>
      <w:r w:rsidRPr="003E5CD0">
        <w:rPr>
          <w:rFonts w:ascii="Times New Roman" w:eastAsia="Times New Roman" w:hAnsi="Times New Roman" w:cs="Times New Roman"/>
          <w:color w:val="000000" w:themeColor="text1"/>
          <w:sz w:val="24"/>
          <w:szCs w:val="24"/>
        </w:rPr>
        <w:t>Indiana University Pr.</w:t>
      </w:r>
      <w:proofErr w:type="gramEnd"/>
    </w:p>
    <w:p w:rsidR="003E5CD0" w:rsidRPr="003E5CD0" w:rsidRDefault="003E5CD0" w:rsidP="003E5CD0">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proofErr w:type="spellStart"/>
      <w:r w:rsidRPr="003E5CD0">
        <w:rPr>
          <w:rFonts w:ascii="Times New Roman" w:eastAsia="Times New Roman" w:hAnsi="Times New Roman" w:cs="Times New Roman"/>
          <w:color w:val="000000" w:themeColor="text1"/>
          <w:sz w:val="24"/>
          <w:szCs w:val="24"/>
        </w:rPr>
        <w:t>Demidova</w:t>
      </w:r>
      <w:proofErr w:type="spellEnd"/>
      <w:r w:rsidRPr="003E5CD0">
        <w:rPr>
          <w:rFonts w:ascii="Times New Roman" w:eastAsia="Times New Roman" w:hAnsi="Times New Roman" w:cs="Times New Roman"/>
          <w:color w:val="000000" w:themeColor="text1"/>
          <w:sz w:val="24"/>
          <w:szCs w:val="24"/>
        </w:rPr>
        <w:t xml:space="preserve">, T. Y. (2015). </w:t>
      </w:r>
      <w:proofErr w:type="gramStart"/>
      <w:r w:rsidRPr="003E5CD0">
        <w:rPr>
          <w:rFonts w:ascii="Times New Roman" w:eastAsia="Times New Roman" w:hAnsi="Times New Roman" w:cs="Times New Roman"/>
          <w:color w:val="000000" w:themeColor="text1"/>
          <w:sz w:val="24"/>
          <w:szCs w:val="24"/>
        </w:rPr>
        <w:t>MODERNIZATION AS A STRATEGY FOR SOCIAL DEVELOPMENT OF CONTEMPORARY RUSSIAN SOCIETY.</w:t>
      </w:r>
      <w:proofErr w:type="gramEnd"/>
      <w:r w:rsidRPr="003E5CD0">
        <w:rPr>
          <w:rFonts w:ascii="Times New Roman" w:eastAsia="Times New Roman" w:hAnsi="Times New Roman" w:cs="Times New Roman"/>
          <w:color w:val="000000" w:themeColor="text1"/>
          <w:sz w:val="24"/>
          <w:szCs w:val="24"/>
        </w:rPr>
        <w:t> </w:t>
      </w:r>
      <w:proofErr w:type="gramStart"/>
      <w:r w:rsidRPr="003E5CD0">
        <w:rPr>
          <w:rFonts w:ascii="Times New Roman" w:eastAsia="Times New Roman" w:hAnsi="Times New Roman" w:cs="Times New Roman"/>
          <w:i/>
          <w:iCs/>
          <w:color w:val="000000" w:themeColor="text1"/>
          <w:sz w:val="24"/>
          <w:szCs w:val="24"/>
        </w:rPr>
        <w:t>Russian and International Trends and Strategies in Social Development</w:t>
      </w:r>
      <w:r w:rsidRPr="003E5CD0">
        <w:rPr>
          <w:rFonts w:ascii="Times New Roman" w:eastAsia="Times New Roman" w:hAnsi="Times New Roman" w:cs="Times New Roman"/>
          <w:color w:val="000000" w:themeColor="text1"/>
          <w:sz w:val="24"/>
          <w:szCs w:val="24"/>
        </w:rPr>
        <w:t>.</w:t>
      </w:r>
      <w:proofErr w:type="gramEnd"/>
      <w:r w:rsidRPr="003E5CD0">
        <w:rPr>
          <w:rFonts w:ascii="Times New Roman" w:eastAsia="Times New Roman" w:hAnsi="Times New Roman" w:cs="Times New Roman"/>
          <w:color w:val="000000" w:themeColor="text1"/>
          <w:sz w:val="24"/>
          <w:szCs w:val="24"/>
        </w:rPr>
        <w:t xml:space="preserve"> </w:t>
      </w:r>
      <w:proofErr w:type="gramStart"/>
      <w:r w:rsidRPr="003E5CD0">
        <w:rPr>
          <w:rFonts w:ascii="Times New Roman" w:eastAsia="Times New Roman" w:hAnsi="Times New Roman" w:cs="Times New Roman"/>
          <w:color w:val="000000" w:themeColor="text1"/>
          <w:sz w:val="24"/>
          <w:szCs w:val="24"/>
        </w:rPr>
        <w:t>doi:</w:t>
      </w:r>
      <w:proofErr w:type="gramEnd"/>
      <w:r w:rsidRPr="003E5CD0">
        <w:rPr>
          <w:rFonts w:ascii="Times New Roman" w:eastAsia="Times New Roman" w:hAnsi="Times New Roman" w:cs="Times New Roman"/>
          <w:color w:val="000000" w:themeColor="text1"/>
          <w:sz w:val="24"/>
          <w:szCs w:val="24"/>
        </w:rPr>
        <w:t>10.15216/rgsu-xiv-138</w:t>
      </w:r>
    </w:p>
    <w:p w:rsidR="003E5CD0" w:rsidRPr="003E5CD0" w:rsidRDefault="003E5CD0" w:rsidP="003E5CD0">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proofErr w:type="gramStart"/>
      <w:r w:rsidRPr="003E5CD0">
        <w:rPr>
          <w:rFonts w:ascii="Times New Roman" w:eastAsia="Times New Roman" w:hAnsi="Times New Roman" w:cs="Times New Roman"/>
          <w:color w:val="000000" w:themeColor="text1"/>
          <w:sz w:val="24"/>
          <w:szCs w:val="24"/>
        </w:rPr>
        <w:t>Editors, C. R. (2019).</w:t>
      </w:r>
      <w:proofErr w:type="gramEnd"/>
      <w:r w:rsidRPr="003E5CD0">
        <w:rPr>
          <w:rFonts w:ascii="Times New Roman" w:eastAsia="Times New Roman" w:hAnsi="Times New Roman" w:cs="Times New Roman"/>
          <w:color w:val="000000" w:themeColor="text1"/>
          <w:sz w:val="24"/>
          <w:szCs w:val="24"/>
        </w:rPr>
        <w:t> </w:t>
      </w:r>
      <w:r w:rsidRPr="003E5CD0">
        <w:rPr>
          <w:rFonts w:ascii="Times New Roman" w:eastAsia="Times New Roman" w:hAnsi="Times New Roman" w:cs="Times New Roman"/>
          <w:i/>
          <w:iCs/>
          <w:color w:val="000000" w:themeColor="text1"/>
          <w:sz w:val="24"/>
          <w:szCs w:val="24"/>
        </w:rPr>
        <w:t xml:space="preserve">The Collapse of the Soviet Union: The History of the USSR </w:t>
      </w:r>
      <w:proofErr w:type="gramStart"/>
      <w:r w:rsidRPr="003E5CD0">
        <w:rPr>
          <w:rFonts w:ascii="Times New Roman" w:eastAsia="Times New Roman" w:hAnsi="Times New Roman" w:cs="Times New Roman"/>
          <w:i/>
          <w:iCs/>
          <w:color w:val="000000" w:themeColor="text1"/>
          <w:sz w:val="24"/>
          <w:szCs w:val="24"/>
        </w:rPr>
        <w:t>Under</w:t>
      </w:r>
      <w:proofErr w:type="gramEnd"/>
      <w:r w:rsidRPr="003E5CD0">
        <w:rPr>
          <w:rFonts w:ascii="Times New Roman" w:eastAsia="Times New Roman" w:hAnsi="Times New Roman" w:cs="Times New Roman"/>
          <w:i/>
          <w:iCs/>
          <w:color w:val="000000" w:themeColor="text1"/>
          <w:sz w:val="24"/>
          <w:szCs w:val="24"/>
        </w:rPr>
        <w:t xml:space="preserve"> Mikhail Gorbachev</w:t>
      </w:r>
      <w:r w:rsidRPr="003E5CD0">
        <w:rPr>
          <w:rFonts w:ascii="Times New Roman" w:eastAsia="Times New Roman" w:hAnsi="Times New Roman" w:cs="Times New Roman"/>
          <w:color w:val="000000" w:themeColor="text1"/>
          <w:sz w:val="24"/>
          <w:szCs w:val="24"/>
        </w:rPr>
        <w:t xml:space="preserve">. </w:t>
      </w:r>
      <w:proofErr w:type="gramStart"/>
      <w:r w:rsidRPr="003E5CD0">
        <w:rPr>
          <w:rFonts w:ascii="Times New Roman" w:eastAsia="Times New Roman" w:hAnsi="Times New Roman" w:cs="Times New Roman"/>
          <w:color w:val="000000" w:themeColor="text1"/>
          <w:sz w:val="24"/>
          <w:szCs w:val="24"/>
        </w:rPr>
        <w:t>Independently Published.</w:t>
      </w:r>
      <w:proofErr w:type="gramEnd"/>
    </w:p>
    <w:p w:rsidR="003E5CD0" w:rsidRPr="003E5CD0" w:rsidRDefault="003E5CD0" w:rsidP="003E5CD0">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r w:rsidRPr="003E5CD0">
        <w:rPr>
          <w:rFonts w:ascii="Times New Roman" w:eastAsia="Times New Roman" w:hAnsi="Times New Roman" w:cs="Times New Roman"/>
          <w:color w:val="000000" w:themeColor="text1"/>
          <w:sz w:val="24"/>
          <w:szCs w:val="24"/>
        </w:rPr>
        <w:t>Frankel, B. (2004). </w:t>
      </w:r>
      <w:r w:rsidRPr="003E5CD0">
        <w:rPr>
          <w:rFonts w:ascii="Times New Roman" w:eastAsia="Times New Roman" w:hAnsi="Times New Roman" w:cs="Times New Roman"/>
          <w:i/>
          <w:iCs/>
          <w:color w:val="000000" w:themeColor="text1"/>
          <w:sz w:val="24"/>
          <w:szCs w:val="24"/>
        </w:rPr>
        <w:t xml:space="preserve">History in Dispute: Twentieth-century European social and political movements. </w:t>
      </w:r>
      <w:proofErr w:type="gramStart"/>
      <w:r w:rsidRPr="003E5CD0">
        <w:rPr>
          <w:rFonts w:ascii="Times New Roman" w:eastAsia="Times New Roman" w:hAnsi="Times New Roman" w:cs="Times New Roman"/>
          <w:i/>
          <w:iCs/>
          <w:color w:val="000000" w:themeColor="text1"/>
          <w:sz w:val="24"/>
          <w:szCs w:val="24"/>
        </w:rPr>
        <w:t>Second series</w:t>
      </w:r>
      <w:r w:rsidRPr="003E5CD0">
        <w:rPr>
          <w:rFonts w:ascii="Times New Roman" w:eastAsia="Times New Roman" w:hAnsi="Times New Roman" w:cs="Times New Roman"/>
          <w:color w:val="000000" w:themeColor="text1"/>
          <w:sz w:val="24"/>
          <w:szCs w:val="24"/>
        </w:rPr>
        <w:t>.</w:t>
      </w:r>
      <w:proofErr w:type="gramEnd"/>
      <w:r w:rsidRPr="003E5CD0">
        <w:rPr>
          <w:rFonts w:ascii="Times New Roman" w:eastAsia="Times New Roman" w:hAnsi="Times New Roman" w:cs="Times New Roman"/>
          <w:color w:val="000000" w:themeColor="text1"/>
          <w:sz w:val="24"/>
          <w:szCs w:val="24"/>
        </w:rPr>
        <w:t xml:space="preserve"> </w:t>
      </w:r>
      <w:proofErr w:type="gramStart"/>
      <w:r w:rsidRPr="003E5CD0">
        <w:rPr>
          <w:rFonts w:ascii="Times New Roman" w:eastAsia="Times New Roman" w:hAnsi="Times New Roman" w:cs="Times New Roman"/>
          <w:color w:val="000000" w:themeColor="text1"/>
          <w:sz w:val="24"/>
          <w:szCs w:val="24"/>
        </w:rPr>
        <w:t>St James Press.</w:t>
      </w:r>
      <w:proofErr w:type="gramEnd"/>
    </w:p>
    <w:p w:rsidR="003E5CD0" w:rsidRPr="003E5CD0" w:rsidRDefault="003E5CD0" w:rsidP="003E5CD0">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proofErr w:type="spellStart"/>
      <w:proofErr w:type="gramStart"/>
      <w:r w:rsidRPr="003E5CD0">
        <w:rPr>
          <w:rFonts w:ascii="Times New Roman" w:eastAsia="Times New Roman" w:hAnsi="Times New Roman" w:cs="Times New Roman"/>
          <w:color w:val="000000" w:themeColor="text1"/>
          <w:sz w:val="24"/>
          <w:szCs w:val="24"/>
        </w:rPr>
        <w:t>SagePub</w:t>
      </w:r>
      <w:proofErr w:type="spellEnd"/>
      <w:r w:rsidRPr="003E5CD0">
        <w:rPr>
          <w:rFonts w:ascii="Times New Roman" w:eastAsia="Times New Roman" w:hAnsi="Times New Roman" w:cs="Times New Roman"/>
          <w:color w:val="000000" w:themeColor="text1"/>
          <w:sz w:val="24"/>
          <w:szCs w:val="24"/>
        </w:rPr>
        <w:t>.</w:t>
      </w:r>
      <w:proofErr w:type="gramEnd"/>
      <w:r w:rsidRPr="003E5CD0">
        <w:rPr>
          <w:rFonts w:ascii="Times New Roman" w:eastAsia="Times New Roman" w:hAnsi="Times New Roman" w:cs="Times New Roman"/>
          <w:color w:val="000000" w:themeColor="text1"/>
          <w:sz w:val="24"/>
          <w:szCs w:val="24"/>
        </w:rPr>
        <w:t xml:space="preserve"> (2019). Social Stratification in the United Stated and Globally. Retrieved from https://us.sagepub.com/sites/default/files/upm-assets/90600_book_item_90600</w:t>
      </w:r>
    </w:p>
    <w:p w:rsidR="003E5CD0" w:rsidRPr="003E5CD0" w:rsidRDefault="003E5CD0" w:rsidP="003E5CD0">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proofErr w:type="spellStart"/>
      <w:proofErr w:type="gramStart"/>
      <w:r w:rsidRPr="003E5CD0">
        <w:rPr>
          <w:rFonts w:ascii="Times New Roman" w:eastAsia="Times New Roman" w:hAnsi="Times New Roman" w:cs="Times New Roman"/>
          <w:color w:val="000000" w:themeColor="text1"/>
          <w:sz w:val="24"/>
          <w:szCs w:val="24"/>
        </w:rPr>
        <w:t>Strayer</w:t>
      </w:r>
      <w:proofErr w:type="spellEnd"/>
      <w:r w:rsidRPr="003E5CD0">
        <w:rPr>
          <w:rFonts w:ascii="Times New Roman" w:eastAsia="Times New Roman" w:hAnsi="Times New Roman" w:cs="Times New Roman"/>
          <w:color w:val="000000" w:themeColor="text1"/>
          <w:sz w:val="24"/>
          <w:szCs w:val="24"/>
        </w:rPr>
        <w:t>, R. (2016).</w:t>
      </w:r>
      <w:proofErr w:type="gramEnd"/>
      <w:r w:rsidRPr="003E5CD0">
        <w:rPr>
          <w:rFonts w:ascii="Times New Roman" w:eastAsia="Times New Roman" w:hAnsi="Times New Roman" w:cs="Times New Roman"/>
          <w:color w:val="000000" w:themeColor="text1"/>
          <w:sz w:val="24"/>
          <w:szCs w:val="24"/>
        </w:rPr>
        <w:t> </w:t>
      </w:r>
      <w:r w:rsidRPr="003E5CD0">
        <w:rPr>
          <w:rFonts w:ascii="Times New Roman" w:eastAsia="Times New Roman" w:hAnsi="Times New Roman" w:cs="Times New Roman"/>
          <w:i/>
          <w:iCs/>
          <w:color w:val="000000" w:themeColor="text1"/>
          <w:sz w:val="24"/>
          <w:szCs w:val="24"/>
        </w:rPr>
        <w:t>Why Did the Soviet Union Collapse</w:t>
      </w:r>
      <w:proofErr w:type="gramStart"/>
      <w:r w:rsidRPr="003E5CD0">
        <w:rPr>
          <w:rFonts w:ascii="Times New Roman" w:eastAsia="Times New Roman" w:hAnsi="Times New Roman" w:cs="Times New Roman"/>
          <w:i/>
          <w:iCs/>
          <w:color w:val="000000" w:themeColor="text1"/>
          <w:sz w:val="24"/>
          <w:szCs w:val="24"/>
        </w:rPr>
        <w:t>?:</w:t>
      </w:r>
      <w:proofErr w:type="gramEnd"/>
      <w:r w:rsidRPr="003E5CD0">
        <w:rPr>
          <w:rFonts w:ascii="Times New Roman" w:eastAsia="Times New Roman" w:hAnsi="Times New Roman" w:cs="Times New Roman"/>
          <w:i/>
          <w:iCs/>
          <w:color w:val="000000" w:themeColor="text1"/>
          <w:sz w:val="24"/>
          <w:szCs w:val="24"/>
        </w:rPr>
        <w:t xml:space="preserve"> Understanding Historical Change: Understanding Historical Change</w:t>
      </w:r>
      <w:r w:rsidRPr="003E5CD0">
        <w:rPr>
          <w:rFonts w:ascii="Times New Roman" w:eastAsia="Times New Roman" w:hAnsi="Times New Roman" w:cs="Times New Roman"/>
          <w:color w:val="000000" w:themeColor="text1"/>
          <w:sz w:val="24"/>
          <w:szCs w:val="24"/>
        </w:rPr>
        <w:t xml:space="preserve">. London, England: </w:t>
      </w:r>
      <w:proofErr w:type="spellStart"/>
      <w:r w:rsidRPr="003E5CD0">
        <w:rPr>
          <w:rFonts w:ascii="Times New Roman" w:eastAsia="Times New Roman" w:hAnsi="Times New Roman" w:cs="Times New Roman"/>
          <w:color w:val="000000" w:themeColor="text1"/>
          <w:sz w:val="24"/>
          <w:szCs w:val="24"/>
        </w:rPr>
        <w:t>Routledge</w:t>
      </w:r>
      <w:proofErr w:type="spellEnd"/>
      <w:r w:rsidRPr="003E5CD0">
        <w:rPr>
          <w:rFonts w:ascii="Times New Roman" w:eastAsia="Times New Roman" w:hAnsi="Times New Roman" w:cs="Times New Roman"/>
          <w:color w:val="000000" w:themeColor="text1"/>
          <w:sz w:val="24"/>
          <w:szCs w:val="24"/>
        </w:rPr>
        <w:t>.</w:t>
      </w:r>
    </w:p>
    <w:p w:rsidR="005E1B8F" w:rsidRPr="003E5CD0" w:rsidRDefault="005E1B8F" w:rsidP="003E5CD0">
      <w:pPr>
        <w:spacing w:line="480" w:lineRule="auto"/>
        <w:ind w:firstLine="720"/>
        <w:rPr>
          <w:rFonts w:ascii="Times New Roman" w:hAnsi="Times New Roman" w:cs="Times New Roman"/>
          <w:color w:val="000000" w:themeColor="text1"/>
          <w:sz w:val="24"/>
          <w:szCs w:val="24"/>
        </w:rPr>
      </w:pPr>
    </w:p>
    <w:sectPr w:rsidR="005E1B8F" w:rsidRPr="003E5CD0" w:rsidSect="002208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36B48"/>
    <w:multiLevelType w:val="hybridMultilevel"/>
    <w:tmpl w:val="755CD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C31FA"/>
    <w:rsid w:val="001C0837"/>
    <w:rsid w:val="0022087B"/>
    <w:rsid w:val="00266795"/>
    <w:rsid w:val="002C5569"/>
    <w:rsid w:val="003157C7"/>
    <w:rsid w:val="003D6B93"/>
    <w:rsid w:val="003E5CD0"/>
    <w:rsid w:val="0042078F"/>
    <w:rsid w:val="0048067A"/>
    <w:rsid w:val="00586011"/>
    <w:rsid w:val="005E1B8F"/>
    <w:rsid w:val="005F3D7B"/>
    <w:rsid w:val="0060466E"/>
    <w:rsid w:val="00633435"/>
    <w:rsid w:val="0064568E"/>
    <w:rsid w:val="006A084A"/>
    <w:rsid w:val="006A5420"/>
    <w:rsid w:val="006D0E0B"/>
    <w:rsid w:val="00721F2D"/>
    <w:rsid w:val="007461DF"/>
    <w:rsid w:val="008C51A5"/>
    <w:rsid w:val="008D198E"/>
    <w:rsid w:val="009641F7"/>
    <w:rsid w:val="009C4264"/>
    <w:rsid w:val="00A05C15"/>
    <w:rsid w:val="00AB5561"/>
    <w:rsid w:val="00B076E7"/>
    <w:rsid w:val="00B53E36"/>
    <w:rsid w:val="00B76CD5"/>
    <w:rsid w:val="00B83D99"/>
    <w:rsid w:val="00BA6E5E"/>
    <w:rsid w:val="00C756BD"/>
    <w:rsid w:val="00C96015"/>
    <w:rsid w:val="00C96562"/>
    <w:rsid w:val="00CB7791"/>
    <w:rsid w:val="00D012CB"/>
    <w:rsid w:val="00D63563"/>
    <w:rsid w:val="00DB51B9"/>
    <w:rsid w:val="00DD2323"/>
    <w:rsid w:val="00E1423B"/>
    <w:rsid w:val="00E57916"/>
    <w:rsid w:val="00EB37DF"/>
    <w:rsid w:val="00EC31FA"/>
    <w:rsid w:val="00EE1D02"/>
    <w:rsid w:val="00F070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8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67A"/>
    <w:pPr>
      <w:ind w:left="720"/>
      <w:contextualSpacing/>
    </w:pPr>
  </w:style>
  <w:style w:type="character" w:styleId="Hyperlink">
    <w:name w:val="Hyperlink"/>
    <w:basedOn w:val="DefaultParagraphFont"/>
    <w:uiPriority w:val="99"/>
    <w:semiHidden/>
    <w:unhideWhenUsed/>
    <w:rsid w:val="00EB37DF"/>
    <w:rPr>
      <w:color w:val="0000FF"/>
      <w:u w:val="single"/>
    </w:rPr>
  </w:style>
  <w:style w:type="character" w:customStyle="1" w:styleId="footnote">
    <w:name w:val="footnote"/>
    <w:basedOn w:val="DefaultParagraphFont"/>
    <w:rsid w:val="00EB37DF"/>
  </w:style>
  <w:style w:type="character" w:styleId="Strong">
    <w:name w:val="Strong"/>
    <w:basedOn w:val="DefaultParagraphFont"/>
    <w:uiPriority w:val="22"/>
    <w:qFormat/>
    <w:rsid w:val="005E1B8F"/>
    <w:rPr>
      <w:b/>
      <w:bCs/>
    </w:rPr>
  </w:style>
  <w:style w:type="paragraph" w:customStyle="1" w:styleId="cpformat">
    <w:name w:val="cpformat"/>
    <w:basedOn w:val="Normal"/>
    <w:rsid w:val="003E5CD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5CD0"/>
    <w:rPr>
      <w:i/>
      <w:iCs/>
    </w:rPr>
  </w:style>
  <w:style w:type="character" w:customStyle="1" w:styleId="gray">
    <w:name w:val="gray"/>
    <w:basedOn w:val="DefaultParagraphFont"/>
    <w:rsid w:val="003E5CD0"/>
  </w:style>
</w:styles>
</file>

<file path=word/webSettings.xml><?xml version="1.0" encoding="utf-8"?>
<w:webSettings xmlns:r="http://schemas.openxmlformats.org/officeDocument/2006/relationships" xmlns:w="http://schemas.openxmlformats.org/wordprocessingml/2006/main">
  <w:divs>
    <w:div w:id="63957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536</TotalTime>
  <Pages>1</Pages>
  <Words>2152</Words>
  <Characters>12271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2019-12-12T11:09:00Z</dcterms:created>
  <dcterms:modified xsi:type="dcterms:W3CDTF">2019-12-12T20:11:00Z</dcterms:modified>
</cp:coreProperties>
</file>